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C4D" w:rsidRDefault="00E35C7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Management Control </w:t>
      </w:r>
    </w:p>
    <w:p w:rsidR="00FD5C4D" w:rsidRDefault="00536C56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FD5C4D" w:rsidRDefault="00536C56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5C4D" w:rsidRDefault="00FD5C4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4953" w:rsidRDefault="00E35C7D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64953" w:rsidRDefault="00764953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4953" w:rsidRDefault="00764953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Management Control</w:t>
      </w:r>
    </w:p>
    <w:p w:rsidR="00AF045B" w:rsidRPr="00AF045B" w:rsidRDefault="00E35C7D" w:rsidP="00536C56">
      <w:pPr>
        <w:spacing w:before="240"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control is utilized in tracking financial performance and the general progress of the company towards achieving their goals. </w:t>
      </w:r>
      <w:r w:rsidR="00BB7DA0">
        <w:rPr>
          <w:rFonts w:ascii="Times New Roman" w:hAnsi="Times New Roman" w:cs="Times New Roman"/>
          <w:sz w:val="24"/>
          <w:szCs w:val="24"/>
        </w:rPr>
        <w:t>It is therefore important to have d</w:t>
      </w:r>
      <w:r>
        <w:rPr>
          <w:rFonts w:ascii="Times New Roman" w:hAnsi="Times New Roman" w:cs="Times New Roman"/>
          <w:sz w:val="24"/>
          <w:szCs w:val="24"/>
        </w:rPr>
        <w:t xml:space="preserve">eliberate financial goals </w:t>
      </w:r>
      <w:r w:rsidR="00BB7DA0">
        <w:rPr>
          <w:rFonts w:ascii="Times New Roman" w:hAnsi="Times New Roman" w:cs="Times New Roman"/>
          <w:sz w:val="24"/>
          <w:szCs w:val="24"/>
        </w:rPr>
        <w:t>that effectively manage control</w:t>
      </w:r>
      <w:r>
        <w:rPr>
          <w:rFonts w:ascii="Times New Roman" w:hAnsi="Times New Roman" w:cs="Times New Roman"/>
          <w:sz w:val="24"/>
          <w:szCs w:val="24"/>
        </w:rPr>
        <w:t xml:space="preserve"> right from budgeting, to the process of achieving goals and after achieving the goals. </w:t>
      </w:r>
      <w:r w:rsidR="009B4C56">
        <w:rPr>
          <w:rFonts w:ascii="Times New Roman" w:hAnsi="Times New Roman" w:cs="Times New Roman"/>
          <w:sz w:val="24"/>
          <w:szCs w:val="24"/>
        </w:rPr>
        <w:t>Using both entities,</w:t>
      </w:r>
      <w:r>
        <w:rPr>
          <w:rFonts w:ascii="Times New Roman" w:hAnsi="Times New Roman" w:cs="Times New Roman"/>
          <w:sz w:val="24"/>
          <w:szCs w:val="24"/>
        </w:rPr>
        <w:t xml:space="preserve"> the compan</w:t>
      </w:r>
      <w:r w:rsidR="009B4C56">
        <w:rPr>
          <w:rFonts w:ascii="Times New Roman" w:hAnsi="Times New Roman" w:cs="Times New Roman"/>
          <w:sz w:val="24"/>
          <w:szCs w:val="24"/>
        </w:rPr>
        <w:t>ies are</w:t>
      </w:r>
      <w:r>
        <w:rPr>
          <w:rFonts w:ascii="Times New Roman" w:hAnsi="Times New Roman" w:cs="Times New Roman"/>
          <w:sz w:val="24"/>
          <w:szCs w:val="24"/>
        </w:rPr>
        <w:t xml:space="preserve"> able to achieve their mission as well as their financial goals. </w:t>
      </w:r>
      <w:r w:rsidR="00764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Considering that m</w:t>
      </w:r>
      <w:r w:rsidRPr="00AF045B">
        <w:rPr>
          <w:rFonts w:ascii="Times New Roman" w:hAnsi="Times New Roman" w:cs="Times New Roman"/>
          <w:sz w:val="24"/>
          <w:szCs w:val="24"/>
        </w:rPr>
        <w:t>anagers make decision</w:t>
      </w:r>
      <w:r>
        <w:rPr>
          <w:rFonts w:ascii="Times New Roman" w:hAnsi="Times New Roman" w:cs="Times New Roman"/>
          <w:sz w:val="24"/>
          <w:szCs w:val="24"/>
        </w:rPr>
        <w:t xml:space="preserve">s in an ambiguous environment as well as </w:t>
      </w:r>
      <w:r w:rsidRPr="00AF045B">
        <w:rPr>
          <w:rFonts w:ascii="Times New Roman" w:hAnsi="Times New Roman" w:cs="Times New Roman"/>
          <w:sz w:val="24"/>
          <w:szCs w:val="24"/>
        </w:rPr>
        <w:t xml:space="preserve">develop strategies for </w:t>
      </w:r>
      <w:r w:rsidR="00BB7DA0">
        <w:rPr>
          <w:rFonts w:ascii="Times New Roman" w:hAnsi="Times New Roman" w:cs="Times New Roman"/>
          <w:sz w:val="24"/>
          <w:szCs w:val="24"/>
        </w:rPr>
        <w:t>uncertainties. I</w:t>
      </w:r>
      <w:r w:rsidR="00814321">
        <w:rPr>
          <w:rFonts w:ascii="Times New Roman" w:hAnsi="Times New Roman" w:cs="Times New Roman"/>
          <w:sz w:val="24"/>
          <w:szCs w:val="24"/>
        </w:rPr>
        <w:t xml:space="preserve">t is also </w:t>
      </w:r>
      <w:r w:rsidR="00BB7DA0">
        <w:rPr>
          <w:rFonts w:ascii="Times New Roman" w:hAnsi="Times New Roman" w:cs="Times New Roman"/>
          <w:sz w:val="24"/>
          <w:szCs w:val="24"/>
        </w:rPr>
        <w:t>imperative</w:t>
      </w:r>
      <w:r w:rsidR="00814321">
        <w:rPr>
          <w:rFonts w:ascii="Times New Roman" w:hAnsi="Times New Roman" w:cs="Times New Roman"/>
          <w:sz w:val="24"/>
          <w:szCs w:val="24"/>
        </w:rPr>
        <w:t xml:space="preserve"> to highlight how</w:t>
      </w:r>
      <w:r w:rsidR="00BB7DA0">
        <w:rPr>
          <w:rFonts w:ascii="Times New Roman" w:hAnsi="Times New Roman" w:cs="Times New Roman"/>
          <w:sz w:val="24"/>
          <w:szCs w:val="24"/>
        </w:rPr>
        <w:t xml:space="preserve"> the management can approach </w:t>
      </w:r>
      <w:r w:rsidR="00814321">
        <w:rPr>
          <w:rFonts w:ascii="Times New Roman" w:hAnsi="Times New Roman" w:cs="Times New Roman"/>
          <w:sz w:val="24"/>
          <w:szCs w:val="24"/>
        </w:rPr>
        <w:t xml:space="preserve">these uncertainties with both management control and with a financial plan. </w:t>
      </w:r>
      <w:r w:rsidR="009B4C56">
        <w:rPr>
          <w:rFonts w:ascii="Times New Roman" w:hAnsi="Times New Roman" w:cs="Times New Roman"/>
          <w:sz w:val="24"/>
          <w:szCs w:val="24"/>
        </w:rPr>
        <w:t xml:space="preserve">This </w:t>
      </w:r>
      <w:r w:rsidR="00BB7DA0">
        <w:rPr>
          <w:rFonts w:ascii="Times New Roman" w:hAnsi="Times New Roman" w:cs="Times New Roman"/>
          <w:sz w:val="24"/>
          <w:szCs w:val="24"/>
        </w:rPr>
        <w:t xml:space="preserve">approach </w:t>
      </w:r>
      <w:r w:rsidR="009B4C56">
        <w:rPr>
          <w:rFonts w:ascii="Times New Roman" w:hAnsi="Times New Roman" w:cs="Times New Roman"/>
          <w:sz w:val="24"/>
          <w:szCs w:val="24"/>
        </w:rPr>
        <w:t>includes setting aside finances to manage risk and excessing management control in the long run to sustain the company's</w:t>
      </w:r>
      <w:r w:rsidR="00536C56">
        <w:rPr>
          <w:rFonts w:ascii="Times New Roman" w:hAnsi="Times New Roman" w:cs="Times New Roman"/>
          <w:sz w:val="24"/>
          <w:szCs w:val="24"/>
        </w:rPr>
        <w:t xml:space="preserve"> goals (</w:t>
      </w:r>
      <w:r w:rsidR="00536C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Berry </w:t>
      </w:r>
      <w:r w:rsidR="00536C56" w:rsidRPr="007649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Otley</w:t>
      </w:r>
      <w:r w:rsidR="00536C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2016). </w:t>
      </w:r>
    </w:p>
    <w:p w:rsidR="002E7761" w:rsidRDefault="00E35C7D" w:rsidP="007649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instances, once the company evaluates the s</w:t>
      </w:r>
      <w:r w:rsidRPr="00AF045B">
        <w:rPr>
          <w:rFonts w:ascii="Times New Roman" w:hAnsi="Times New Roman" w:cs="Times New Roman"/>
          <w:sz w:val="24"/>
          <w:szCs w:val="24"/>
        </w:rPr>
        <w:t xml:space="preserve">trategic management decisions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AF045B">
        <w:rPr>
          <w:rFonts w:ascii="Times New Roman" w:hAnsi="Times New Roman" w:cs="Times New Roman"/>
          <w:sz w:val="24"/>
          <w:szCs w:val="24"/>
        </w:rPr>
        <w:t>the company’s direction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045B">
        <w:rPr>
          <w:rFonts w:ascii="Times New Roman" w:hAnsi="Times New Roman" w:cs="Times New Roman"/>
          <w:sz w:val="24"/>
          <w:szCs w:val="24"/>
        </w:rPr>
        <w:t xml:space="preserve">financial controls </w:t>
      </w:r>
      <w:r>
        <w:rPr>
          <w:rFonts w:ascii="Times New Roman" w:hAnsi="Times New Roman" w:cs="Times New Roman"/>
          <w:sz w:val="24"/>
          <w:szCs w:val="24"/>
        </w:rPr>
        <w:t xml:space="preserve">take charge to </w:t>
      </w:r>
      <w:r w:rsidRPr="00AF045B">
        <w:rPr>
          <w:rFonts w:ascii="Times New Roman" w:hAnsi="Times New Roman" w:cs="Times New Roman"/>
          <w:sz w:val="24"/>
          <w:szCs w:val="24"/>
        </w:rPr>
        <w:t>evaluate how well the company is taking up the strategic plans and how relevant the strategic decisions were</w:t>
      </w:r>
      <w:r>
        <w:rPr>
          <w:rFonts w:ascii="Times New Roman" w:hAnsi="Times New Roman" w:cs="Times New Roman"/>
          <w:sz w:val="24"/>
          <w:szCs w:val="24"/>
        </w:rPr>
        <w:t>. Institutions utilize both controls in determining the effectiveness of plans, either in terms of loss/profit or basically a successful strategy or a fail.</w:t>
      </w:r>
      <w:r w:rsidR="00764953">
        <w:rPr>
          <w:rFonts w:ascii="Times New Roman" w:hAnsi="Times New Roman" w:cs="Times New Roman"/>
          <w:sz w:val="24"/>
          <w:szCs w:val="24"/>
        </w:rPr>
        <w:t xml:space="preserve"> </w:t>
      </w:r>
      <w:r w:rsidRPr="00AF045B">
        <w:rPr>
          <w:rFonts w:ascii="Times New Roman" w:hAnsi="Times New Roman" w:cs="Times New Roman"/>
          <w:sz w:val="24"/>
          <w:szCs w:val="24"/>
        </w:rPr>
        <w:t>For funds generatio</w:t>
      </w:r>
      <w:r w:rsidR="00201F2D">
        <w:rPr>
          <w:rFonts w:ascii="Times New Roman" w:hAnsi="Times New Roman" w:cs="Times New Roman"/>
          <w:sz w:val="24"/>
          <w:szCs w:val="24"/>
        </w:rPr>
        <w:t xml:space="preserve">n and safeguarding purpose, managerial </w:t>
      </w:r>
      <w:r w:rsidRPr="00AF045B">
        <w:rPr>
          <w:rFonts w:ascii="Times New Roman" w:hAnsi="Times New Roman" w:cs="Times New Roman"/>
          <w:sz w:val="24"/>
          <w:szCs w:val="24"/>
        </w:rPr>
        <w:t>cont</w:t>
      </w:r>
      <w:r w:rsidR="00BB7DA0">
        <w:rPr>
          <w:rFonts w:ascii="Times New Roman" w:hAnsi="Times New Roman" w:cs="Times New Roman"/>
          <w:sz w:val="24"/>
          <w:szCs w:val="24"/>
        </w:rPr>
        <w:t>rols are inevitable and such is</w:t>
      </w:r>
      <w:r w:rsidR="00201F2D">
        <w:rPr>
          <w:rFonts w:ascii="Times New Roman" w:hAnsi="Times New Roman" w:cs="Times New Roman"/>
          <w:sz w:val="24"/>
          <w:szCs w:val="24"/>
        </w:rPr>
        <w:t xml:space="preserve"> evident in the</w:t>
      </w:r>
      <w:r w:rsidRPr="00AF045B">
        <w:rPr>
          <w:rFonts w:ascii="Times New Roman" w:hAnsi="Times New Roman" w:cs="Times New Roman"/>
          <w:sz w:val="24"/>
          <w:szCs w:val="24"/>
        </w:rPr>
        <w:t xml:space="preserve"> principles of effec</w:t>
      </w:r>
      <w:r w:rsidR="00201F2D">
        <w:rPr>
          <w:rFonts w:ascii="Times New Roman" w:hAnsi="Times New Roman" w:cs="Times New Roman"/>
          <w:sz w:val="24"/>
          <w:szCs w:val="24"/>
        </w:rPr>
        <w:t xml:space="preserve">tive financial control. </w:t>
      </w:r>
      <w:r w:rsidR="00BB7DA0">
        <w:rPr>
          <w:rFonts w:ascii="Times New Roman" w:hAnsi="Times New Roman" w:cs="Times New Roman"/>
          <w:sz w:val="24"/>
          <w:szCs w:val="24"/>
        </w:rPr>
        <w:t>From the</w:t>
      </w:r>
      <w:r w:rsidR="00201F2D">
        <w:rPr>
          <w:rFonts w:ascii="Times New Roman" w:hAnsi="Times New Roman" w:cs="Times New Roman"/>
          <w:sz w:val="24"/>
          <w:szCs w:val="24"/>
        </w:rPr>
        <w:t xml:space="preserve"> d</w:t>
      </w:r>
      <w:r w:rsidRPr="00AF045B">
        <w:rPr>
          <w:rFonts w:ascii="Times New Roman" w:hAnsi="Times New Roman" w:cs="Times New Roman"/>
          <w:sz w:val="24"/>
          <w:szCs w:val="24"/>
        </w:rPr>
        <w:t>ivision of duties amongst different individuals</w:t>
      </w:r>
      <w:r w:rsidR="00201F2D">
        <w:rPr>
          <w:rFonts w:ascii="Times New Roman" w:hAnsi="Times New Roman" w:cs="Times New Roman"/>
          <w:sz w:val="24"/>
          <w:szCs w:val="24"/>
        </w:rPr>
        <w:t>,</w:t>
      </w:r>
      <w:r w:rsidR="00FD5C4D">
        <w:rPr>
          <w:rFonts w:ascii="Times New Roman" w:hAnsi="Times New Roman" w:cs="Times New Roman"/>
          <w:sz w:val="24"/>
          <w:szCs w:val="24"/>
        </w:rPr>
        <w:t xml:space="preserve"> </w:t>
      </w:r>
      <w:r w:rsidR="00201F2D">
        <w:rPr>
          <w:rFonts w:ascii="Times New Roman" w:hAnsi="Times New Roman" w:cs="Times New Roman"/>
          <w:sz w:val="24"/>
          <w:szCs w:val="24"/>
        </w:rPr>
        <w:t>r</w:t>
      </w:r>
      <w:r w:rsidRPr="00AF045B">
        <w:rPr>
          <w:rFonts w:ascii="Times New Roman" w:hAnsi="Times New Roman" w:cs="Times New Roman"/>
          <w:sz w:val="24"/>
          <w:szCs w:val="24"/>
        </w:rPr>
        <w:t>ecording, and monitoring of transactions</w:t>
      </w:r>
      <w:r w:rsidR="00201F2D">
        <w:rPr>
          <w:rFonts w:ascii="Times New Roman" w:hAnsi="Times New Roman" w:cs="Times New Roman"/>
          <w:sz w:val="24"/>
          <w:szCs w:val="24"/>
        </w:rPr>
        <w:t xml:space="preserve">, </w:t>
      </w:r>
      <w:r w:rsidR="00BB7DA0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="00201F2D">
        <w:rPr>
          <w:rFonts w:ascii="Times New Roman" w:hAnsi="Times New Roman" w:cs="Times New Roman"/>
          <w:sz w:val="24"/>
          <w:szCs w:val="24"/>
        </w:rPr>
        <w:t>ke</w:t>
      </w:r>
      <w:r w:rsidR="00BB7DA0">
        <w:rPr>
          <w:rFonts w:ascii="Times New Roman" w:hAnsi="Times New Roman" w:cs="Times New Roman"/>
          <w:sz w:val="24"/>
          <w:szCs w:val="24"/>
        </w:rPr>
        <w:t>ep</w:t>
      </w:r>
      <w:r w:rsidRPr="00AF045B">
        <w:rPr>
          <w:rFonts w:ascii="Times New Roman" w:hAnsi="Times New Roman" w:cs="Times New Roman"/>
          <w:sz w:val="24"/>
          <w:szCs w:val="24"/>
        </w:rPr>
        <w:t xml:space="preserve"> a check on the transactions</w:t>
      </w:r>
      <w:r w:rsidR="00201F2D">
        <w:rPr>
          <w:rFonts w:ascii="Times New Roman" w:hAnsi="Times New Roman" w:cs="Times New Roman"/>
          <w:sz w:val="24"/>
          <w:szCs w:val="24"/>
        </w:rPr>
        <w:t xml:space="preserve"> and i</w:t>
      </w:r>
      <w:r w:rsidRPr="00AF045B">
        <w:rPr>
          <w:rFonts w:ascii="Times New Roman" w:hAnsi="Times New Roman" w:cs="Times New Roman"/>
          <w:sz w:val="24"/>
          <w:szCs w:val="24"/>
        </w:rPr>
        <w:t>nstituting both random and third-party auditing</w:t>
      </w:r>
      <w:r w:rsidR="00536C56">
        <w:rPr>
          <w:rFonts w:ascii="Times New Roman" w:hAnsi="Times New Roman" w:cs="Times New Roman"/>
          <w:sz w:val="24"/>
          <w:szCs w:val="24"/>
        </w:rPr>
        <w:t xml:space="preserve"> </w:t>
      </w:r>
      <w:r w:rsidR="00536C56">
        <w:rPr>
          <w:rFonts w:ascii="Times New Roman" w:hAnsi="Times New Roman" w:cs="Times New Roman"/>
          <w:sz w:val="24"/>
          <w:szCs w:val="24"/>
        </w:rPr>
        <w:t>(</w:t>
      </w:r>
      <w:r w:rsidR="00536C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Berry </w:t>
      </w:r>
      <w:r w:rsidR="00536C56" w:rsidRPr="007649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Otley</w:t>
      </w:r>
      <w:r w:rsidR="00536C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BB7DA0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201F2D">
        <w:rPr>
          <w:rFonts w:ascii="Times New Roman" w:hAnsi="Times New Roman" w:cs="Times New Roman"/>
          <w:sz w:val="24"/>
          <w:szCs w:val="24"/>
        </w:rPr>
        <w:t>The control by management directives narrows down financial planning into tangible specifics like the principles highlighted above.</w:t>
      </w:r>
    </w:p>
    <w:p w:rsidR="00201F2D" w:rsidRDefault="00201F2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64953" w:rsidRDefault="00764953" w:rsidP="00764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01F2D" w:rsidRDefault="00E35C7D" w:rsidP="00764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01F2D" w:rsidRPr="00764953" w:rsidRDefault="00764953" w:rsidP="0076495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49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Berry, A. J., Broadbent, J., &amp; Otley, D. T. (Eds.). (2016). </w:t>
      </w:r>
      <w:r w:rsidRPr="007649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control: theories, issues and practices</w:t>
      </w:r>
      <w:r w:rsidRPr="007649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Macmillan International Higher Education.</w:t>
      </w:r>
    </w:p>
    <w:p w:rsidR="00764953" w:rsidRPr="00B53F17" w:rsidRDefault="00764953" w:rsidP="007649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64953" w:rsidRPr="00B53F17" w:rsidSect="00A5462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D4" w:rsidRDefault="008E1DD4">
      <w:pPr>
        <w:spacing w:after="0" w:line="240" w:lineRule="auto"/>
      </w:pPr>
      <w:r>
        <w:separator/>
      </w:r>
    </w:p>
  </w:endnote>
  <w:endnote w:type="continuationSeparator" w:id="0">
    <w:p w:rsidR="008E1DD4" w:rsidRDefault="008E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D4" w:rsidRDefault="008E1DD4">
      <w:pPr>
        <w:spacing w:after="0" w:line="240" w:lineRule="auto"/>
      </w:pPr>
      <w:r>
        <w:separator/>
      </w:r>
    </w:p>
  </w:footnote>
  <w:footnote w:type="continuationSeparator" w:id="0">
    <w:p w:rsidR="008E1DD4" w:rsidRDefault="008E1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62F" w:rsidRPr="00764953" w:rsidRDefault="00764953" w:rsidP="00764953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24"/>
      </w:rPr>
      <w:t>MANAGEMENT CONTROL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BB7DA0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62F" w:rsidRPr="00B53F17" w:rsidRDefault="00E35C7D" w:rsidP="00764953">
    <w:pPr>
      <w:tabs>
        <w:tab w:val="right" w:pos="9360"/>
      </w:tabs>
      <w:spacing w:line="480" w:lineRule="auto"/>
      <w:rPr>
        <w:rFonts w:ascii="Times New Roman" w:hAnsi="Times New Roman" w:cs="Times New Roman"/>
        <w:sz w:val="24"/>
        <w:szCs w:val="24"/>
      </w:rPr>
    </w:pPr>
    <w:r w:rsidRPr="00B53F17">
      <w:rPr>
        <w:rFonts w:ascii="Times New Roman" w:hAnsi="Times New Roman" w:cs="Times New Roman"/>
        <w:sz w:val="24"/>
        <w:szCs w:val="24"/>
      </w:rPr>
      <w:t xml:space="preserve">Running head: </w:t>
    </w:r>
    <w:r w:rsidR="00764953">
      <w:rPr>
        <w:rFonts w:ascii="Times New Roman" w:hAnsi="Times New Roman" w:cs="Times New Roman"/>
        <w:sz w:val="24"/>
        <w:szCs w:val="24"/>
      </w:rPr>
      <w:t>MANAGEMENT CONTROL</w:t>
    </w:r>
    <w:r w:rsidR="00764953">
      <w:rPr>
        <w:rFonts w:ascii="Times New Roman" w:hAnsi="Times New Roman" w:cs="Times New Roman"/>
        <w:sz w:val="24"/>
        <w:szCs w:val="24"/>
      </w:rPr>
      <w:tab/>
    </w:r>
    <w:r w:rsidR="00764953">
      <w:rPr>
        <w:rFonts w:ascii="Times New Roman" w:hAnsi="Times New Roman" w:cs="Times New Roman"/>
        <w:sz w:val="24"/>
        <w:szCs w:val="24"/>
      </w:rPr>
      <w:fldChar w:fldCharType="begin"/>
    </w:r>
    <w:r w:rsidR="00764953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764953">
      <w:rPr>
        <w:rFonts w:ascii="Times New Roman" w:hAnsi="Times New Roman" w:cs="Times New Roman"/>
        <w:sz w:val="24"/>
        <w:szCs w:val="24"/>
      </w:rPr>
      <w:fldChar w:fldCharType="separate"/>
    </w:r>
    <w:r w:rsidR="008E1DD4">
      <w:rPr>
        <w:rFonts w:ascii="Times New Roman" w:hAnsi="Times New Roman" w:cs="Times New Roman"/>
        <w:noProof/>
        <w:sz w:val="24"/>
        <w:szCs w:val="24"/>
      </w:rPr>
      <w:t>1</w:t>
    </w:r>
    <w:r w:rsidR="00764953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NjMBUmZG5kYGZko6SsGpxcWZ+XkgBYa1AO3gAiAsAAAA"/>
  </w:docVars>
  <w:rsids>
    <w:rsidRoot w:val="00A5462F"/>
    <w:rsid w:val="001C3682"/>
    <w:rsid w:val="00201F2D"/>
    <w:rsid w:val="002E7761"/>
    <w:rsid w:val="00492826"/>
    <w:rsid w:val="00536C56"/>
    <w:rsid w:val="00764953"/>
    <w:rsid w:val="007B3C1F"/>
    <w:rsid w:val="00814321"/>
    <w:rsid w:val="008E1DD4"/>
    <w:rsid w:val="009B4C56"/>
    <w:rsid w:val="00A5462F"/>
    <w:rsid w:val="00AE110D"/>
    <w:rsid w:val="00AF045B"/>
    <w:rsid w:val="00B53F17"/>
    <w:rsid w:val="00BB7DA0"/>
    <w:rsid w:val="00BF4A76"/>
    <w:rsid w:val="00E35C7D"/>
    <w:rsid w:val="00FC2438"/>
    <w:rsid w:val="00FD3828"/>
    <w:rsid w:val="00FD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62F"/>
  </w:style>
  <w:style w:type="paragraph" w:styleId="Footer">
    <w:name w:val="footer"/>
    <w:basedOn w:val="Normal"/>
    <w:link w:val="FooterChar"/>
    <w:uiPriority w:val="99"/>
    <w:unhideWhenUsed/>
    <w:rsid w:val="00A54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62F"/>
  </w:style>
  <w:style w:type="character" w:styleId="Hyperlink">
    <w:name w:val="Hyperlink"/>
    <w:basedOn w:val="DefaultParagraphFont"/>
    <w:uiPriority w:val="99"/>
    <w:unhideWhenUsed/>
    <w:rsid w:val="00201F2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62F"/>
  </w:style>
  <w:style w:type="paragraph" w:styleId="Footer">
    <w:name w:val="footer"/>
    <w:basedOn w:val="Normal"/>
    <w:link w:val="FooterChar"/>
    <w:uiPriority w:val="99"/>
    <w:unhideWhenUsed/>
    <w:rsid w:val="00A54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62F"/>
  </w:style>
  <w:style w:type="character" w:styleId="Hyperlink">
    <w:name w:val="Hyperlink"/>
    <w:basedOn w:val="DefaultParagraphFont"/>
    <w:uiPriority w:val="99"/>
    <w:unhideWhenUsed/>
    <w:rsid w:val="00201F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2019-03-29T12:48:00Z</dcterms:created>
  <dcterms:modified xsi:type="dcterms:W3CDTF">2019-03-29T12:52:00Z</dcterms:modified>
</cp:coreProperties>
</file>